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41" w:rsidRPr="008D71BC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Государственное образовательное учреждение высшего профессионального образования "Башкирский государственный медицинский университет"</w:t>
      </w:r>
    </w:p>
    <w:p w:rsidR="00BD5C41" w:rsidRPr="008D71BC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Министерства здравоохранения Российской </w:t>
      </w:r>
      <w:r w:rsidR="00291C90" w:rsidRPr="008D71BC">
        <w:rPr>
          <w:rFonts w:ascii="Times New Roman" w:hAnsi="Times New Roman" w:cs="Times New Roman"/>
          <w:spacing w:val="0"/>
          <w:kern w:val="28"/>
          <w:sz w:val="24"/>
        </w:rPr>
        <w:t>Федерации</w:t>
      </w:r>
      <w:bookmarkStart w:id="0" w:name="_GoBack"/>
      <w:bookmarkEnd w:id="0"/>
    </w:p>
    <w:p w:rsidR="00BD5C41" w:rsidRPr="008D71BC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Институт последипломного образования</w:t>
      </w:r>
    </w:p>
    <w:p w:rsidR="00BD5C41" w:rsidRPr="008D71BC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8D71BC" w:rsidRDefault="00BD5C41" w:rsidP="00BD5C41">
      <w:pPr>
        <w:pStyle w:val="a3"/>
        <w:ind w:firstLine="0"/>
        <w:jc w:val="center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Кафедра медико-профилактического дела с курсами гигиены, эпидемиологии, организации госсанэпидслужбы и гигиены труда, профессиональных болезней ИПО</w:t>
      </w: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"Утверждаю"</w:t>
      </w: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Заведующая кафедрой,</w:t>
      </w: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профессор ____________________ Овсянникова Л.Б.</w:t>
      </w: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"___" __________________ 200__ г.</w:t>
      </w: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6E24A7" w:rsidRPr="008D71BC" w:rsidRDefault="006E24A7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6E24A7" w:rsidRPr="008D71BC" w:rsidRDefault="006E24A7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8D71BC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МЕТОДИЧЕСКАЯ РАЗРАБОТКА</w:t>
      </w:r>
      <w:r w:rsidR="003658B3" w:rsidRPr="008D71BC">
        <w:rPr>
          <w:kern w:val="28"/>
          <w:sz w:val="24"/>
          <w:szCs w:val="24"/>
        </w:rPr>
        <w:t xml:space="preserve"> № 5</w:t>
      </w:r>
    </w:p>
    <w:p w:rsidR="00BD5C41" w:rsidRPr="008D71BC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 xml:space="preserve">практического занятия </w:t>
      </w:r>
      <w:r w:rsidRPr="008D71BC">
        <w:rPr>
          <w:kern w:val="28"/>
          <w:sz w:val="24"/>
          <w:szCs w:val="24"/>
          <w:u w:val="single"/>
        </w:rPr>
        <w:t xml:space="preserve">для </w:t>
      </w:r>
      <w:r w:rsidR="00CB7217" w:rsidRPr="008D71BC">
        <w:rPr>
          <w:kern w:val="28"/>
          <w:sz w:val="24"/>
          <w:szCs w:val="24"/>
          <w:u w:val="single"/>
        </w:rPr>
        <w:t>преподавателей</w:t>
      </w:r>
    </w:p>
    <w:p w:rsidR="00C853EF" w:rsidRPr="008D71BC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цикла профессиональной переподготовки (специализации)</w:t>
      </w:r>
    </w:p>
    <w:p w:rsidR="00BD5C41" w:rsidRPr="008D71BC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по специальности 040303.04 “Г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и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гиена труда” для врачей по общей гигиене</w:t>
      </w:r>
    </w:p>
    <w:p w:rsidR="00BD5C41" w:rsidRPr="008D71BC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541FB" w:rsidRPr="008D71BC" w:rsidRDefault="00B541FB" w:rsidP="00B541FB">
      <w:pPr>
        <w:pStyle w:val="2"/>
      </w:pPr>
      <w:r w:rsidRPr="008D71BC">
        <w:t>1. Тема 1.1.6. Электромагнитный смог</w:t>
      </w:r>
    </w:p>
    <w:p w:rsidR="00C45851" w:rsidRPr="008D71BC" w:rsidRDefault="00C4585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 xml:space="preserve">2. Продолжительность занятия: </w:t>
      </w:r>
      <w:r w:rsidR="00C02993" w:rsidRPr="008D71BC">
        <w:rPr>
          <w:kern w:val="28"/>
          <w:sz w:val="24"/>
          <w:szCs w:val="24"/>
        </w:rPr>
        <w:t>2</w:t>
      </w:r>
      <w:r w:rsidR="00A80823" w:rsidRPr="008D71BC">
        <w:rPr>
          <w:kern w:val="28"/>
          <w:sz w:val="24"/>
          <w:szCs w:val="24"/>
        </w:rPr>
        <w:t xml:space="preserve"> час</w:t>
      </w:r>
      <w:r w:rsidR="00C02993" w:rsidRPr="008D71BC">
        <w:rPr>
          <w:kern w:val="28"/>
          <w:sz w:val="24"/>
          <w:szCs w:val="24"/>
        </w:rPr>
        <w:t>а;</w:t>
      </w: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8D71BC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 xml:space="preserve">4. Учебная цель: Изучить физические, гигиенические и биологические характеристики </w:t>
      </w:r>
      <w:r w:rsidR="000B15CB" w:rsidRPr="008D71BC">
        <w:rPr>
          <w:kern w:val="24"/>
          <w:sz w:val="24"/>
          <w:szCs w:val="24"/>
        </w:rPr>
        <w:t>фа</w:t>
      </w:r>
      <w:r w:rsidR="000B15CB" w:rsidRPr="008D71BC">
        <w:rPr>
          <w:kern w:val="24"/>
          <w:sz w:val="24"/>
          <w:szCs w:val="24"/>
        </w:rPr>
        <w:t>к</w:t>
      </w:r>
      <w:r w:rsidR="000B15CB" w:rsidRPr="008D71BC">
        <w:rPr>
          <w:kern w:val="24"/>
          <w:sz w:val="24"/>
          <w:szCs w:val="24"/>
        </w:rPr>
        <w:t>тора</w:t>
      </w:r>
      <w:r w:rsidR="00F61EB5" w:rsidRPr="008D71BC">
        <w:rPr>
          <w:kern w:val="24"/>
          <w:sz w:val="24"/>
          <w:szCs w:val="24"/>
        </w:rPr>
        <w:t xml:space="preserve"> </w:t>
      </w:r>
      <w:r w:rsidRPr="008D71BC">
        <w:rPr>
          <w:kern w:val="24"/>
          <w:sz w:val="24"/>
          <w:szCs w:val="24"/>
        </w:rPr>
        <w:t>производственно</w:t>
      </w:r>
      <w:r w:rsidR="00F61EB5" w:rsidRPr="008D71BC">
        <w:rPr>
          <w:kern w:val="24"/>
          <w:sz w:val="24"/>
          <w:szCs w:val="24"/>
        </w:rPr>
        <w:t>го освещения</w:t>
      </w:r>
      <w:r w:rsidRPr="008D71BC">
        <w:rPr>
          <w:kern w:val="24"/>
          <w:sz w:val="24"/>
          <w:szCs w:val="24"/>
        </w:rPr>
        <w:t>, а также нормативные документы санитарного законод</w:t>
      </w:r>
      <w:r w:rsidRPr="008D71BC">
        <w:rPr>
          <w:kern w:val="24"/>
          <w:sz w:val="24"/>
          <w:szCs w:val="24"/>
        </w:rPr>
        <w:t>а</w:t>
      </w:r>
      <w:r w:rsidRPr="008D71BC">
        <w:rPr>
          <w:kern w:val="24"/>
          <w:sz w:val="24"/>
          <w:szCs w:val="24"/>
        </w:rPr>
        <w:t>тельства и системы стандартов безопасности труда в указанной области</w:t>
      </w:r>
    </w:p>
    <w:p w:rsidR="00283A2D" w:rsidRPr="008D71BC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F21F8C" w:rsidRPr="008D71BC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8D71BC">
        <w:rPr>
          <w:kern w:val="24"/>
          <w:sz w:val="24"/>
          <w:szCs w:val="24"/>
        </w:rPr>
        <w:t>е</w:t>
      </w:r>
      <w:r w:rsidRPr="008D71BC">
        <w:rPr>
          <w:kern w:val="24"/>
          <w:sz w:val="24"/>
          <w:szCs w:val="24"/>
        </w:rPr>
        <w:t>дийный проектор, ноутбук</w:t>
      </w:r>
    </w:p>
    <w:p w:rsidR="00283A2D" w:rsidRPr="008D71BC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8D71BC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 компетенций курсант должен </w:t>
      </w:r>
      <w:r w:rsidRPr="008D71BC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B91486" w:rsidRPr="008D71BC" w:rsidRDefault="00CD437B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Глазные болезни и электрическая катаракта;</w:t>
      </w:r>
    </w:p>
    <w:p w:rsidR="00283A2D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CC5CB4" w:rsidRPr="008D71BC">
        <w:rPr>
          <w:rFonts w:ascii="Times New Roman" w:hAnsi="Times New Roman" w:cs="Times New Roman"/>
          <w:spacing w:val="0"/>
          <w:kern w:val="28"/>
          <w:sz w:val="24"/>
        </w:rPr>
        <w:t>6</w:t>
      </w:r>
    </w:p>
    <w:p w:rsidR="00CC5CB4" w:rsidRPr="008D71BC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8D71BC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B04412" w:rsidRPr="008D71BC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- как грамотно и рационально выбрать точки для замеров</w:t>
      </w:r>
      <w:r w:rsidR="00CC5CB4"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 электромагнитных полей и решить вопрос </w:t>
      </w:r>
      <w:r w:rsidR="00B04412" w:rsidRPr="008D71BC">
        <w:rPr>
          <w:rFonts w:ascii="Times New Roman" w:hAnsi="Times New Roman" w:cs="Times New Roman"/>
          <w:spacing w:val="0"/>
          <w:kern w:val="28"/>
          <w:sz w:val="24"/>
        </w:rPr>
        <w:t>о необходимости применения расчёта по формуле Введенского Н.Е.</w:t>
      </w:r>
    </w:p>
    <w:p w:rsidR="00B04412" w:rsidRPr="008D71BC" w:rsidRDefault="00CD437B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B50C0B"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прочесть результат производственных замеров фактора, учесть погрешность прибора и дать </w:t>
      </w:r>
      <w:r w:rsidR="00291C90" w:rsidRPr="008D71BC">
        <w:rPr>
          <w:rFonts w:ascii="Times New Roman" w:hAnsi="Times New Roman" w:cs="Times New Roman"/>
          <w:spacing w:val="0"/>
          <w:kern w:val="28"/>
          <w:sz w:val="24"/>
        </w:rPr>
        <w:t>санитарно</w:t>
      </w:r>
      <w:r w:rsidR="00B50C0B" w:rsidRPr="008D71BC">
        <w:rPr>
          <w:rFonts w:ascii="Times New Roman" w:hAnsi="Times New Roman" w:cs="Times New Roman"/>
          <w:spacing w:val="0"/>
          <w:kern w:val="28"/>
          <w:sz w:val="24"/>
        </w:rPr>
        <w:t>-гигиеническую оценку.</w:t>
      </w:r>
    </w:p>
    <w:p w:rsidR="00B50C0B" w:rsidRPr="008D71BC" w:rsidRDefault="00B50C0B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8D71BC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B50C0B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6.1. Природа электромагнитного поля;</w:t>
      </w:r>
    </w:p>
    <w:p w:rsidR="00D71BC9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6.2. Особенности распространения поля в воздухе и в вакууме: зонирование от источника, частотные диапазоны;</w:t>
      </w:r>
    </w:p>
    <w:p w:rsidR="00D71BC9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6.3. Почему после 350 МГц измеряем тепловой эффект поля?</w:t>
      </w:r>
    </w:p>
    <w:p w:rsidR="00D71BC9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50C0B" w:rsidRPr="008D71BC" w:rsidRDefault="00B50C0B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50C0B" w:rsidRPr="008D71BC" w:rsidRDefault="00B50C0B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lastRenderedPageBreak/>
        <w:t xml:space="preserve">7. </w:t>
      </w:r>
      <w:r w:rsidRPr="008D71BC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tbl>
      <w:tblPr>
        <w:tblStyle w:val="ab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785BFB" w:rsidRPr="008D71BC" w:rsidTr="001C72B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785BFB" w:rsidRPr="00291C90" w:rsidTr="001C72B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291C90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291C90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291C90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291C90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785BFB" w:rsidRPr="008D71BC" w:rsidTr="00050DC6">
        <w:trPr>
          <w:jc w:val="center"/>
        </w:trPr>
        <w:tc>
          <w:tcPr>
            <w:tcW w:w="3824" w:type="pct"/>
            <w:vAlign w:val="center"/>
          </w:tcPr>
          <w:p w:rsidR="00785BFB" w:rsidRPr="008D71BC" w:rsidRDefault="00785BFB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785BFB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274ED1" w:rsidRPr="008D71BC" w:rsidTr="00050DC6">
        <w:trPr>
          <w:jc w:val="center"/>
        </w:trPr>
        <w:tc>
          <w:tcPr>
            <w:tcW w:w="3824" w:type="pct"/>
            <w:vAlign w:val="center"/>
          </w:tcPr>
          <w:p w:rsidR="00274ED1" w:rsidRPr="008D71BC" w:rsidRDefault="00274ED1" w:rsidP="00274ED1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2</w:t>
            </w: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. Фронтальный опрос для определения уровня усвоения предыд</w:t>
            </w: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у</w:t>
            </w: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щей темы и уровня, необходимого для предстоящей работы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 xml:space="preserve"> с необх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димой коррекцией;</w:t>
            </w:r>
          </w:p>
        </w:tc>
        <w:tc>
          <w:tcPr>
            <w:tcW w:w="1176" w:type="pct"/>
            <w:vAlign w:val="center"/>
          </w:tcPr>
          <w:p w:rsidR="00274ED1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274ED1" w:rsidRPr="008D71BC" w:rsidTr="00050DC6">
        <w:trPr>
          <w:jc w:val="center"/>
        </w:trPr>
        <w:tc>
          <w:tcPr>
            <w:tcW w:w="3824" w:type="pct"/>
            <w:vAlign w:val="center"/>
          </w:tcPr>
          <w:p w:rsidR="00274ED1" w:rsidRPr="008D71BC" w:rsidRDefault="00274ED1" w:rsidP="001C72B3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3. Физические основы гигиенической оценки электромагнитного факт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ра. Биологическое действие неионизирующих и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з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лучений. Электронный смог. Токи утечки. Заземление. Зануление. Энергетическая экспоз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ция.</w:t>
            </w:r>
          </w:p>
        </w:tc>
        <w:tc>
          <w:tcPr>
            <w:tcW w:w="1176" w:type="pct"/>
            <w:vAlign w:val="center"/>
          </w:tcPr>
          <w:p w:rsidR="00274ED1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274ED1" w:rsidRPr="008D71BC" w:rsidTr="00050DC6">
        <w:trPr>
          <w:jc w:val="center"/>
        </w:trPr>
        <w:tc>
          <w:tcPr>
            <w:tcW w:w="3824" w:type="pct"/>
            <w:vAlign w:val="center"/>
          </w:tcPr>
          <w:p w:rsidR="00274ED1" w:rsidRPr="008D71BC" w:rsidRDefault="00050DC6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4. Нормативно-технические и гигиенические документы, регламент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рующие безопасность при работе с источниками неионизирующих и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з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лучений.</w:t>
            </w:r>
          </w:p>
        </w:tc>
        <w:tc>
          <w:tcPr>
            <w:tcW w:w="1176" w:type="pct"/>
            <w:vAlign w:val="center"/>
          </w:tcPr>
          <w:p w:rsidR="00274ED1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050DC6" w:rsidRPr="008D71BC" w:rsidTr="00050DC6">
        <w:trPr>
          <w:jc w:val="center"/>
        </w:trPr>
        <w:tc>
          <w:tcPr>
            <w:tcW w:w="3824" w:type="pct"/>
            <w:vAlign w:val="center"/>
          </w:tcPr>
          <w:p w:rsidR="00050DC6" w:rsidRPr="008D71BC" w:rsidRDefault="00050DC6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5. Методики измерений неионизирующих излучений и штатные приб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ры.</w:t>
            </w:r>
          </w:p>
        </w:tc>
        <w:tc>
          <w:tcPr>
            <w:tcW w:w="1176" w:type="pct"/>
            <w:vAlign w:val="center"/>
          </w:tcPr>
          <w:p w:rsidR="00050DC6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050DC6" w:rsidRPr="008D71BC" w:rsidTr="00050DC6">
        <w:trPr>
          <w:jc w:val="center"/>
        </w:trPr>
        <w:tc>
          <w:tcPr>
            <w:tcW w:w="3824" w:type="pct"/>
            <w:vAlign w:val="center"/>
          </w:tcPr>
          <w:p w:rsidR="00050DC6" w:rsidRPr="008D71BC" w:rsidRDefault="00050DC6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 xml:space="preserve">6. </w:t>
            </w:r>
            <w:proofErr w:type="spellStart"/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Электрорадиодинамика</w:t>
            </w:r>
            <w:proofErr w:type="spellEnd"/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. Расчёт гигиенической безопасн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сти антенны и других источников электромагнитного излуч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е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ния. Санитарно-защитные и охранные зоны.</w:t>
            </w:r>
          </w:p>
        </w:tc>
        <w:tc>
          <w:tcPr>
            <w:tcW w:w="1176" w:type="pct"/>
            <w:vAlign w:val="center"/>
          </w:tcPr>
          <w:p w:rsidR="00050DC6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</w:tbl>
    <w:p w:rsidR="0087396F" w:rsidRPr="008D71BC" w:rsidRDefault="0087396F" w:rsidP="00724EBA">
      <w:pPr>
        <w:rPr>
          <w:rFonts w:ascii="Times New Roman" w:hAnsi="Times New Roman" w:cs="Times New Roman"/>
          <w:kern w:val="28"/>
          <w:sz w:val="24"/>
        </w:rPr>
      </w:pPr>
    </w:p>
    <w:p w:rsidR="00BD5C41" w:rsidRPr="008D71BC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7.9</w:t>
      </w:r>
      <w:r w:rsidR="00BD5C41" w:rsidRPr="008D71BC">
        <w:rPr>
          <w:kern w:val="24"/>
          <w:sz w:val="24"/>
          <w:szCs w:val="24"/>
        </w:rPr>
        <w:t>. Методы контроля знаний и навыков:</w:t>
      </w:r>
    </w:p>
    <w:p w:rsidR="00BD5C41" w:rsidRPr="008D71BC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- Активный опрос в конце лекции;</w:t>
      </w:r>
    </w:p>
    <w:p w:rsidR="00BD5C41" w:rsidRPr="008D71BC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- Тесты в слайдах лекции 1.1.2</w:t>
      </w:r>
      <w:r w:rsidR="00BD5C41" w:rsidRPr="008D71BC">
        <w:rPr>
          <w:kern w:val="24"/>
          <w:sz w:val="24"/>
          <w:szCs w:val="24"/>
        </w:rPr>
        <w:t>.</w:t>
      </w:r>
    </w:p>
    <w:p w:rsidR="00780D9D" w:rsidRPr="008D71BC" w:rsidRDefault="00780D9D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8274B6">
      <w:pPr>
        <w:pStyle w:val="a3"/>
        <w:ind w:firstLine="0"/>
        <w:rPr>
          <w:b/>
          <w:kern w:val="24"/>
          <w:sz w:val="24"/>
          <w:szCs w:val="24"/>
        </w:rPr>
      </w:pPr>
      <w:r w:rsidRPr="008D71BC">
        <w:rPr>
          <w:b/>
          <w:kern w:val="24"/>
          <w:sz w:val="24"/>
          <w:szCs w:val="24"/>
        </w:rPr>
        <w:t>Основная литература: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Гигиенические  критерии и классификация условий труда при воздействии факторов рабочей среды тр</w:t>
      </w:r>
      <w:r w:rsidRPr="008D71BC">
        <w:rPr>
          <w:rFonts w:ascii="Times New Roman" w:hAnsi="Times New Roman" w:cs="Times New Roman"/>
          <w:kern w:val="24"/>
          <w:sz w:val="24"/>
        </w:rPr>
        <w:t>у</w:t>
      </w:r>
      <w:r w:rsidRPr="008D71BC">
        <w:rPr>
          <w:rFonts w:ascii="Times New Roman" w:hAnsi="Times New Roman" w:cs="Times New Roman"/>
          <w:kern w:val="24"/>
          <w:sz w:val="24"/>
        </w:rPr>
        <w:t>дового процесса: учебное пособие /сост. Г.Г.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Максимов, В.О.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Красовский. - Уфа, Изд. БГМУ, 2008. –108 с.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Измерение, оценка и анализ энергетической нагрузки пользователей ПЭВМ (с помощью приб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>ра НФМ-1) // Пособие для врачей по гигиене труда, профпатологов, инженеров по охране труда и курсантов ИПО: Башки</w:t>
      </w:r>
      <w:r w:rsidRPr="008D71BC">
        <w:rPr>
          <w:rFonts w:ascii="Times New Roman" w:hAnsi="Times New Roman" w:cs="Times New Roman"/>
          <w:kern w:val="24"/>
          <w:sz w:val="24"/>
        </w:rPr>
        <w:t>р</w:t>
      </w:r>
      <w:r w:rsidRPr="008D71BC">
        <w:rPr>
          <w:rFonts w:ascii="Times New Roman" w:hAnsi="Times New Roman" w:cs="Times New Roman"/>
          <w:kern w:val="24"/>
          <w:sz w:val="24"/>
        </w:rPr>
        <w:t>ский Государственный Медицинский Университет-Институт последипломного о</w:t>
      </w:r>
      <w:r w:rsidRPr="008D71BC">
        <w:rPr>
          <w:rFonts w:ascii="Times New Roman" w:hAnsi="Times New Roman" w:cs="Times New Roman"/>
          <w:kern w:val="24"/>
          <w:sz w:val="24"/>
        </w:rPr>
        <w:t>б</w:t>
      </w:r>
      <w:r w:rsidRPr="008D71BC">
        <w:rPr>
          <w:rFonts w:ascii="Times New Roman" w:hAnsi="Times New Roman" w:cs="Times New Roman"/>
          <w:kern w:val="24"/>
          <w:sz w:val="24"/>
        </w:rPr>
        <w:t xml:space="preserve">разования. - Уфа, 1999.-29 с. 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Кириллов В.Ф., И.Б. Губина и др. Руководство к практическим занятиям по гигиене труда: учебное пос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>бие /под редакцией В.Ф.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 xml:space="preserve">Кириллова. – М., Медицина, 2001. – 400 с. 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Никольский В.В., Никольская Т.И.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 xml:space="preserve">Электродинамика и распространение радиоволн: </w:t>
      </w:r>
      <w:proofErr w:type="gramStart"/>
      <w:r w:rsidRPr="008D71BC">
        <w:rPr>
          <w:rFonts w:ascii="Times New Roman" w:hAnsi="Times New Roman" w:cs="Times New Roman"/>
          <w:kern w:val="24"/>
          <w:sz w:val="24"/>
        </w:rPr>
        <w:t>Учебное п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 xml:space="preserve">собие для вузов.-3-ье изд.,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перераб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>. и доп.-М.: Наука, Гл. ред. физ.-мат. лит.,1989, 544 с.</w:t>
      </w:r>
      <w:proofErr w:type="gramEnd"/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8D71BC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8D71BC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Санитарно-гигиеническая характеристика условий труда: учебное пособие / сост. Г.Г.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Максимов, В.О.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Красовский. – Уфа, Изд. БГМУ, 2003. - 136 с.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Электромагнитный смог – новый фактор производственной и окружающей среды: учебное пос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>бие /сост. Г.Г.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Максимов, В.О.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Красовский. – Уфа, БГМУ, 2005. – 42 с.</w:t>
      </w:r>
    </w:p>
    <w:p w:rsidR="008274B6" w:rsidRPr="008D71BC" w:rsidRDefault="008274B6" w:rsidP="008274B6">
      <w:pPr>
        <w:pStyle w:val="a3"/>
        <w:ind w:firstLine="0"/>
        <w:rPr>
          <w:b/>
          <w:kern w:val="24"/>
          <w:sz w:val="24"/>
          <w:szCs w:val="24"/>
        </w:rPr>
      </w:pPr>
      <w:r w:rsidRPr="008D71BC">
        <w:rPr>
          <w:b/>
          <w:kern w:val="24"/>
          <w:sz w:val="24"/>
          <w:szCs w:val="24"/>
        </w:rPr>
        <w:t>Дополнительная: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Алексеев С.В., Усенко В.Р. Гигиена труда: Учебник для студентов санитарно-гигиенических ф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 xml:space="preserve">культетов медицинских институтов. М.: Медицина, 1988. 576 с.: ил. 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Белоголовский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Г.Г.,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Стахова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В.А., Боков А.И. и др. Оценка условий труда членов экип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жей, подверга</w:t>
      </w:r>
      <w:r w:rsidRPr="008D71BC">
        <w:rPr>
          <w:rFonts w:ascii="Times New Roman" w:hAnsi="Times New Roman" w:cs="Times New Roman"/>
          <w:kern w:val="24"/>
          <w:sz w:val="24"/>
        </w:rPr>
        <w:t>ю</w:t>
      </w:r>
      <w:r w:rsidRPr="008D71BC">
        <w:rPr>
          <w:rFonts w:ascii="Times New Roman" w:hAnsi="Times New Roman" w:cs="Times New Roman"/>
          <w:kern w:val="24"/>
          <w:sz w:val="24"/>
        </w:rPr>
        <w:t>щихся электромагнитным излучениям на речных судах // Гигиена и санитария - 1994.- № 2.-С.33 – 34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Василевский Н.Н., Суворов Н.Б., Медведева Н.В. Экспериментальный анализ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биоэ</w:t>
      </w:r>
      <w:r w:rsidRPr="008D71BC">
        <w:rPr>
          <w:rFonts w:ascii="Times New Roman" w:hAnsi="Times New Roman" w:cs="Times New Roman"/>
          <w:kern w:val="24"/>
          <w:sz w:val="24"/>
        </w:rPr>
        <w:t>ф</w:t>
      </w:r>
      <w:r w:rsidRPr="008D71BC">
        <w:rPr>
          <w:rFonts w:ascii="Times New Roman" w:hAnsi="Times New Roman" w:cs="Times New Roman"/>
          <w:kern w:val="24"/>
          <w:sz w:val="24"/>
        </w:rPr>
        <w:t>фектов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микроволн: системные, ультраструктурные и нейронные механизмы//Гигиена и санит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рия. -1989.- № 10. - С. 41-44.</w:t>
      </w:r>
    </w:p>
    <w:p w:rsidR="008274B6" w:rsidRPr="008D71BC" w:rsidRDefault="008274B6" w:rsidP="008274B6">
      <w:pPr>
        <w:pStyle w:val="a5"/>
        <w:numPr>
          <w:ilvl w:val="0"/>
          <w:numId w:val="9"/>
        </w:numPr>
        <w:spacing w:after="0"/>
        <w:ind w:left="0" w:firstLine="397"/>
        <w:rPr>
          <w:kern w:val="24"/>
        </w:rPr>
      </w:pPr>
      <w:r w:rsidRPr="008D71BC">
        <w:rPr>
          <w:kern w:val="24"/>
        </w:rPr>
        <w:t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Руководство по гигиене труда в 2-х томах </w:t>
      </w:r>
      <w:proofErr w:type="gramStart"/>
      <w:r w:rsidRPr="008D71BC">
        <w:rPr>
          <w:rFonts w:ascii="Times New Roman" w:hAnsi="Times New Roman" w:cs="Times New Roman"/>
          <w:kern w:val="24"/>
          <w:sz w:val="24"/>
        </w:rPr>
        <w:t xml:space="preserve">( </w:t>
      </w:r>
      <w:proofErr w:type="gramEnd"/>
      <w:r w:rsidRPr="008D71BC">
        <w:rPr>
          <w:rFonts w:ascii="Times New Roman" w:hAnsi="Times New Roman" w:cs="Times New Roman"/>
          <w:kern w:val="24"/>
          <w:sz w:val="24"/>
        </w:rPr>
        <w:t>под редакцией Н.Ф. Измерова). М.: Медиц</w:t>
      </w:r>
      <w:r w:rsidRPr="008D71BC">
        <w:rPr>
          <w:rFonts w:ascii="Times New Roman" w:hAnsi="Times New Roman" w:cs="Times New Roman"/>
          <w:kern w:val="24"/>
          <w:sz w:val="24"/>
        </w:rPr>
        <w:t>и</w:t>
      </w:r>
      <w:r w:rsidRPr="008D71BC">
        <w:rPr>
          <w:rFonts w:ascii="Times New Roman" w:hAnsi="Times New Roman" w:cs="Times New Roman"/>
          <w:kern w:val="24"/>
          <w:sz w:val="24"/>
        </w:rPr>
        <w:t>на, 1987.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Амиров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Н.Х.,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Ситдикова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И.Д. и др. Практическое пособие "Гигиеническая оценка вре</w:t>
      </w:r>
      <w:r w:rsidRPr="008D71BC">
        <w:rPr>
          <w:rFonts w:ascii="Times New Roman" w:hAnsi="Times New Roman" w:cs="Times New Roman"/>
          <w:kern w:val="24"/>
          <w:sz w:val="24"/>
        </w:rPr>
        <w:t>д</w:t>
      </w:r>
      <w:r w:rsidRPr="008D71BC">
        <w:rPr>
          <w:rFonts w:ascii="Times New Roman" w:hAnsi="Times New Roman" w:cs="Times New Roman"/>
          <w:kern w:val="24"/>
          <w:sz w:val="24"/>
        </w:rPr>
        <w:t>ности и опасности физических факторов производственной среды". – Казань, КГМУ, 2003.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Горшков С.И.,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Золина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З.М.,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Мойкин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Ю.В. Методы исследований в физиологии труда. М.: Медицина, 1974.- 311 с.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Красовский В.О., Максимов Г.Г. Физиолого-гигиеническая диагностика безвредного стажа по условиям труда / Под научной редакцией Максимова Г.Г. - Уфа, 2003.  237 с.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Руководство Р. 2.2.2006-05. "Руководство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Физические факторы. Эколого-гигиеническая оценка и контроль. Практическое рук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 xml:space="preserve">водство в 2-х т.: Под ред. Н.Ф. Измерова,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Г.А.Суворова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, С.С.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Куролесина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- М., Медицина, 1999. 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Навакатикян А.О.,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Кальниш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В.В.,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Григорьянц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 xml:space="preserve"> Т.Н.  Гигиенические проблемы организ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ции раб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>чих мест с использованием видеотерминалов//Гигиена  санитария. 1989. - № 9. - С.60 – 63.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Сена Л.А. Единицы физических величин и их размерности: </w:t>
      </w:r>
      <w:proofErr w:type="gramStart"/>
      <w:r w:rsidRPr="008D71BC">
        <w:rPr>
          <w:rFonts w:ascii="Times New Roman" w:hAnsi="Times New Roman" w:cs="Times New Roman"/>
          <w:kern w:val="24"/>
          <w:sz w:val="24"/>
        </w:rPr>
        <w:t>Учебно-справочное рук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 xml:space="preserve">водство.- 3-е изд.,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перераб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>. и доп.- М.: Наука, Гл. ред. физ. - мат. лит., 1988.- 432 с., ил.</w:t>
      </w:r>
      <w:proofErr w:type="gramEnd"/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Суворов И.М. Клинические варианты заболевания, вызываемые воздействием ЭМП р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диоч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стот//Гигиена труда. - 1989. - № 10. - С. 19 – 22.</w:t>
      </w:r>
    </w:p>
    <w:p w:rsidR="008274B6" w:rsidRPr="008D71BC" w:rsidRDefault="008274B6" w:rsidP="008274B6">
      <w:pPr>
        <w:pStyle w:val="a3"/>
        <w:ind w:firstLine="0"/>
        <w:rPr>
          <w:b/>
          <w:kern w:val="24"/>
          <w:sz w:val="24"/>
          <w:szCs w:val="24"/>
        </w:rPr>
      </w:pPr>
      <w:r w:rsidRPr="008D71BC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Гигиенические требования к видеодисплейным терминалам, персональным электронно-вычислительным машинам и организация работы: Санитарные правила и нормы. - М.: Инфо</w:t>
      </w:r>
      <w:r w:rsidRPr="008D71BC">
        <w:rPr>
          <w:rFonts w:ascii="Times New Roman" w:hAnsi="Times New Roman" w:cs="Times New Roman"/>
          <w:kern w:val="24"/>
          <w:sz w:val="24"/>
        </w:rPr>
        <w:t>р</w:t>
      </w:r>
      <w:r w:rsidRPr="008D71BC">
        <w:rPr>
          <w:rFonts w:ascii="Times New Roman" w:hAnsi="Times New Roman" w:cs="Times New Roman"/>
          <w:kern w:val="24"/>
          <w:sz w:val="24"/>
        </w:rPr>
        <w:t>мационно-издательский центр Госкомсанэпиднадзора России, 1996.-64 с. (СанПин 2.2.2/2.4.1340-03)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12.1.002-84. ССБТ. Электрические поля промышленной частоты. Допустимые уровни напряжённости и требования к проведению контроля на рабочих местах. - М.: Изд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тельство стандартов, 1984. 8 с.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12.1.006-84. ССБТ. Электромагнитные поля радиочастот. Допустимые уровни на рабочих местах и требования к проведению контроля. - М.: Издательство стандартов, 1984. 7 с.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12.1.030-81. Электробезопасность. Защитное заземление. Зануление. - М.: Изд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тельство станда</w:t>
      </w:r>
      <w:r w:rsidRPr="008D71BC">
        <w:rPr>
          <w:rFonts w:ascii="Times New Roman" w:hAnsi="Times New Roman" w:cs="Times New Roman"/>
          <w:kern w:val="24"/>
          <w:sz w:val="24"/>
        </w:rPr>
        <w:t>р</w:t>
      </w:r>
      <w:r w:rsidRPr="008D71BC">
        <w:rPr>
          <w:rFonts w:ascii="Times New Roman" w:hAnsi="Times New Roman" w:cs="Times New Roman"/>
          <w:kern w:val="24"/>
          <w:sz w:val="24"/>
        </w:rPr>
        <w:t>тов, 1981. 5 с.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12.1.045-84. ССБТ. Электрические поля. Допустимые уровни на рабочих местах и требования к проведению контроля. - М.: Издательство стандартов, 1984. 8 с.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 xml:space="preserve">Методические рекомендации по проведению лабораторного </w:t>
      </w:r>
      <w:proofErr w:type="gramStart"/>
      <w:r w:rsidRPr="008D71BC">
        <w:rPr>
          <w:kern w:val="24"/>
          <w:sz w:val="24"/>
          <w:szCs w:val="24"/>
        </w:rPr>
        <w:t>контроля за</w:t>
      </w:r>
      <w:proofErr w:type="gramEnd"/>
      <w:r w:rsidRPr="008D71BC">
        <w:rPr>
          <w:kern w:val="24"/>
          <w:sz w:val="24"/>
          <w:szCs w:val="24"/>
        </w:rPr>
        <w:t xml:space="preserve"> источниками электромагнитных полей неионизирующей части спектра при осуществлении государстве</w:t>
      </w:r>
      <w:r w:rsidRPr="008D71BC">
        <w:rPr>
          <w:kern w:val="24"/>
          <w:sz w:val="24"/>
          <w:szCs w:val="24"/>
        </w:rPr>
        <w:t>н</w:t>
      </w:r>
      <w:r w:rsidRPr="008D71BC">
        <w:rPr>
          <w:kern w:val="24"/>
          <w:sz w:val="24"/>
          <w:szCs w:val="24"/>
        </w:rPr>
        <w:t>ного санитарного надзора. МР 2159—80. Минздрав СССР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"Гигиеническая оценка электромагнитных полей, создава</w:t>
      </w:r>
      <w:r w:rsidRPr="008D71BC">
        <w:rPr>
          <w:kern w:val="24"/>
          <w:sz w:val="24"/>
          <w:szCs w:val="24"/>
        </w:rPr>
        <w:t>е</w:t>
      </w:r>
      <w:r w:rsidRPr="008D71BC">
        <w:rPr>
          <w:kern w:val="24"/>
          <w:sz w:val="24"/>
          <w:szCs w:val="24"/>
        </w:rPr>
        <w:t>мых радиостанциями сухопутной подвижной связи, включая абонентские терминалы спу</w:t>
      </w:r>
      <w:r w:rsidRPr="008D71BC">
        <w:rPr>
          <w:kern w:val="24"/>
          <w:sz w:val="24"/>
          <w:szCs w:val="24"/>
        </w:rPr>
        <w:t>т</w:t>
      </w:r>
      <w:r w:rsidRPr="008D71BC">
        <w:rPr>
          <w:kern w:val="24"/>
          <w:sz w:val="24"/>
          <w:szCs w:val="24"/>
        </w:rPr>
        <w:t>никовой связи" МУК 4.3.1676—03.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"Определение плотности потока энергии электромагнитного поля в местах размещения радиосредств, работающих в диапазоне частот 300 МГц—300 ГГц". МУК 4.3.1167—02.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"Определение уровней магнитного поля в местах размещения передающих средств радиовещания и радиосвязи кил</w:t>
      </w:r>
      <w:proofErr w:type="gramStart"/>
      <w:r w:rsidRPr="008D71BC">
        <w:rPr>
          <w:kern w:val="24"/>
          <w:sz w:val="24"/>
          <w:szCs w:val="24"/>
        </w:rPr>
        <w:t>о-</w:t>
      </w:r>
      <w:proofErr w:type="gramEnd"/>
      <w:r w:rsidRPr="008D71BC">
        <w:rPr>
          <w:kern w:val="24"/>
          <w:sz w:val="24"/>
          <w:szCs w:val="24"/>
        </w:rPr>
        <w:t xml:space="preserve">, </w:t>
      </w:r>
      <w:proofErr w:type="spellStart"/>
      <w:r w:rsidRPr="008D71BC">
        <w:rPr>
          <w:kern w:val="24"/>
          <w:sz w:val="24"/>
          <w:szCs w:val="24"/>
        </w:rPr>
        <w:t>гекто</w:t>
      </w:r>
      <w:proofErr w:type="spellEnd"/>
      <w:r w:rsidRPr="008D71BC">
        <w:rPr>
          <w:kern w:val="24"/>
          <w:sz w:val="24"/>
          <w:szCs w:val="24"/>
        </w:rPr>
        <w:t xml:space="preserve">-, и </w:t>
      </w:r>
      <w:proofErr w:type="spellStart"/>
      <w:r w:rsidRPr="008D71BC">
        <w:rPr>
          <w:kern w:val="24"/>
          <w:sz w:val="24"/>
          <w:szCs w:val="24"/>
        </w:rPr>
        <w:t>декаметрового</w:t>
      </w:r>
      <w:proofErr w:type="spellEnd"/>
      <w:r w:rsidRPr="008D71BC">
        <w:rPr>
          <w:kern w:val="24"/>
          <w:sz w:val="24"/>
          <w:szCs w:val="24"/>
        </w:rPr>
        <w:t xml:space="preserve"> диапазонов". МУК 4.3.679—97.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"Определение уровней электромагнитных полей на рабочих местах персонала радиопредприятий, технических средств, на которых работают в НЧ, СЧ, ВЧ диапазонах".</w:t>
      </w:r>
      <w:r w:rsidR="00291C90">
        <w:rPr>
          <w:kern w:val="24"/>
          <w:sz w:val="24"/>
          <w:szCs w:val="24"/>
        </w:rPr>
        <w:t xml:space="preserve"> </w:t>
      </w:r>
      <w:r w:rsidRPr="008D71BC">
        <w:rPr>
          <w:kern w:val="24"/>
          <w:sz w:val="24"/>
          <w:szCs w:val="24"/>
        </w:rPr>
        <w:t>МУК 4.3.677—97.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по гигиенической оценке основных параметров магнитных полей, создаваемых машинами контактной сварки переменных токов частотой 50 Гц. МУК 3207—85. Минздрав СССР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по осуществлению государственного санитарного надзора за объектами с источниками электромагнитных полей неионизирующей части спектра МУК 2055—79. Минздрав СССР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Методы контроля. Физические факторы. Определение уровней электромагнитного п</w:t>
      </w:r>
      <w:r w:rsidRPr="008D71BC">
        <w:rPr>
          <w:kern w:val="24"/>
          <w:sz w:val="24"/>
          <w:szCs w:val="24"/>
        </w:rPr>
        <w:t>о</w:t>
      </w:r>
      <w:r w:rsidRPr="008D71BC">
        <w:rPr>
          <w:kern w:val="24"/>
          <w:sz w:val="24"/>
          <w:szCs w:val="24"/>
        </w:rPr>
        <w:t xml:space="preserve">ля в местах размещения передающих средств и объектов сухопутной подвижной радиосвязи ОВЧ и УВЧ-диапазонов. МУК 4.3.046-96 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Методы контроля. Физические факторы. Определение уровней электромагнитного п</w:t>
      </w:r>
      <w:r w:rsidRPr="008D71BC">
        <w:rPr>
          <w:kern w:val="24"/>
          <w:sz w:val="24"/>
          <w:szCs w:val="24"/>
        </w:rPr>
        <w:t>о</w:t>
      </w:r>
      <w:r w:rsidRPr="008D71BC">
        <w:rPr>
          <w:kern w:val="24"/>
          <w:sz w:val="24"/>
          <w:szCs w:val="24"/>
        </w:rPr>
        <w:t>ля, границ санитарно-защитной зоны ограничения застройки в местах размещения переда</w:t>
      </w:r>
      <w:r w:rsidRPr="008D71BC">
        <w:rPr>
          <w:kern w:val="24"/>
          <w:sz w:val="24"/>
          <w:szCs w:val="24"/>
        </w:rPr>
        <w:t>ю</w:t>
      </w:r>
      <w:r w:rsidRPr="008D71BC">
        <w:rPr>
          <w:kern w:val="24"/>
          <w:sz w:val="24"/>
          <w:szCs w:val="24"/>
        </w:rPr>
        <w:t>щих средств радиовещания и радиосвязи кило</w:t>
      </w:r>
      <w:proofErr w:type="gramStart"/>
      <w:r w:rsidRPr="008D71BC">
        <w:rPr>
          <w:kern w:val="24"/>
          <w:sz w:val="24"/>
          <w:szCs w:val="24"/>
        </w:rPr>
        <w:t xml:space="preserve"> -, </w:t>
      </w:r>
      <w:proofErr w:type="spellStart"/>
      <w:proofErr w:type="gramEnd"/>
      <w:r w:rsidRPr="008D71BC">
        <w:rPr>
          <w:kern w:val="24"/>
          <w:sz w:val="24"/>
          <w:szCs w:val="24"/>
        </w:rPr>
        <w:t>гекто</w:t>
      </w:r>
      <w:proofErr w:type="spellEnd"/>
      <w:r w:rsidRPr="008D71BC">
        <w:rPr>
          <w:kern w:val="24"/>
          <w:sz w:val="24"/>
          <w:szCs w:val="24"/>
        </w:rPr>
        <w:t xml:space="preserve"> - и </w:t>
      </w:r>
      <w:proofErr w:type="spellStart"/>
      <w:r w:rsidRPr="008D71BC">
        <w:rPr>
          <w:kern w:val="24"/>
          <w:sz w:val="24"/>
          <w:szCs w:val="24"/>
        </w:rPr>
        <w:t>декаметрового</w:t>
      </w:r>
      <w:proofErr w:type="spellEnd"/>
      <w:r w:rsidRPr="008D71BC">
        <w:rPr>
          <w:kern w:val="24"/>
          <w:sz w:val="24"/>
          <w:szCs w:val="24"/>
        </w:rPr>
        <w:t xml:space="preserve"> диапазонов. МУК 4.3.044-96.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Ориентировочные безопасные уровни воздействия переменных магнитных полей ч</w:t>
      </w:r>
      <w:r w:rsidRPr="008D71BC">
        <w:rPr>
          <w:kern w:val="24"/>
          <w:sz w:val="24"/>
          <w:szCs w:val="24"/>
        </w:rPr>
        <w:t>а</w:t>
      </w:r>
      <w:r w:rsidRPr="008D71BC">
        <w:rPr>
          <w:kern w:val="24"/>
          <w:sz w:val="24"/>
          <w:szCs w:val="24"/>
        </w:rPr>
        <w:t>стотой 50 Гц при производстве работ под напряжением на воздушных линиях (</w:t>
      </w:r>
      <w:proofErr w:type="gramStart"/>
      <w:r w:rsidRPr="008D71BC">
        <w:rPr>
          <w:kern w:val="24"/>
          <w:sz w:val="24"/>
          <w:szCs w:val="24"/>
        </w:rPr>
        <w:t>ВЛ</w:t>
      </w:r>
      <w:proofErr w:type="gramEnd"/>
      <w:r w:rsidRPr="008D71BC">
        <w:rPr>
          <w:kern w:val="24"/>
          <w:sz w:val="24"/>
          <w:szCs w:val="24"/>
        </w:rPr>
        <w:t>) электр</w:t>
      </w:r>
      <w:r w:rsidRPr="008D71BC">
        <w:rPr>
          <w:kern w:val="24"/>
          <w:sz w:val="24"/>
          <w:szCs w:val="24"/>
        </w:rPr>
        <w:t>о</w:t>
      </w:r>
      <w:r w:rsidRPr="008D71BC">
        <w:rPr>
          <w:kern w:val="24"/>
          <w:sz w:val="24"/>
          <w:szCs w:val="24"/>
        </w:rPr>
        <w:t xml:space="preserve">передачи напряжением 220—1000 </w:t>
      </w:r>
      <w:proofErr w:type="spellStart"/>
      <w:r w:rsidRPr="008D71BC">
        <w:rPr>
          <w:kern w:val="24"/>
          <w:sz w:val="24"/>
          <w:szCs w:val="24"/>
        </w:rPr>
        <w:t>кВ.</w:t>
      </w:r>
      <w:proofErr w:type="spellEnd"/>
      <w:r w:rsidRPr="008D71BC">
        <w:rPr>
          <w:kern w:val="24"/>
          <w:sz w:val="24"/>
          <w:szCs w:val="24"/>
        </w:rPr>
        <w:t xml:space="preserve"> МУК 5060—89. Минздрав СССР</w:t>
      </w:r>
    </w:p>
    <w:p w:rsidR="008274B6" w:rsidRPr="008D71BC" w:rsidRDefault="008274B6" w:rsidP="008274B6">
      <w:pPr>
        <w:widowControl/>
        <w:numPr>
          <w:ilvl w:val="0"/>
          <w:numId w:val="1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Правила безопасности при работе с инструментами и приспособлениями / Минэнерго СССР. - М.: </w:t>
      </w:r>
      <w:proofErr w:type="spellStart"/>
      <w:r w:rsidRPr="008D71BC">
        <w:rPr>
          <w:rFonts w:ascii="Times New Roman" w:hAnsi="Times New Roman" w:cs="Times New Roman"/>
          <w:kern w:val="24"/>
          <w:sz w:val="24"/>
        </w:rPr>
        <w:t>Эне</w:t>
      </w:r>
      <w:r w:rsidRPr="008D71BC">
        <w:rPr>
          <w:rFonts w:ascii="Times New Roman" w:hAnsi="Times New Roman" w:cs="Times New Roman"/>
          <w:kern w:val="24"/>
          <w:sz w:val="24"/>
        </w:rPr>
        <w:t>р</w:t>
      </w:r>
      <w:r w:rsidRPr="008D71BC">
        <w:rPr>
          <w:rFonts w:ascii="Times New Roman" w:hAnsi="Times New Roman" w:cs="Times New Roman"/>
          <w:kern w:val="24"/>
          <w:sz w:val="24"/>
        </w:rPr>
        <w:t>гоатомиздат</w:t>
      </w:r>
      <w:proofErr w:type="spellEnd"/>
      <w:r w:rsidRPr="008D71BC">
        <w:rPr>
          <w:rFonts w:ascii="Times New Roman" w:hAnsi="Times New Roman" w:cs="Times New Roman"/>
          <w:kern w:val="24"/>
          <w:sz w:val="24"/>
        </w:rPr>
        <w:t>, 1986. - 176 с.: ил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"Гигиенические требования к организации технологических процессов, производственному оборудованию и рабочему инструменту" СП 2.2.2.1327—03.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"Гигиенические требования к размещению и эксплуатации передающих радиотехнических объектов" СанПиН 2.1.8/2.2.4.1383—03.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"Гигиенические требования к копировально-множительной технике и организации работы"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"Гигиенические требования к аэроионному составу воздуха производственных и общественных зданий" СанПиН 2.2.4.1294—03.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"Гигиенические требования к размещению и эксплуатации сухопутной подвижной радиосвязи" СанПиН 2.2.4.1190—03.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"Электромагнитные поля в производственных условиях" СанПиН 2.2.4.1191—03 .Минздрав России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Электромагнитные поля в производственных условиях: Санитарно-эпидемиологические правила и но</w:t>
      </w:r>
      <w:r w:rsidRPr="008D71BC">
        <w:rPr>
          <w:rFonts w:ascii="Times New Roman" w:hAnsi="Times New Roman" w:cs="Times New Roman"/>
          <w:kern w:val="24"/>
          <w:sz w:val="24"/>
        </w:rPr>
        <w:t>р</w:t>
      </w:r>
      <w:r w:rsidRPr="008D71BC">
        <w:rPr>
          <w:rFonts w:ascii="Times New Roman" w:hAnsi="Times New Roman" w:cs="Times New Roman"/>
          <w:kern w:val="24"/>
          <w:sz w:val="24"/>
        </w:rPr>
        <w:t>мативы: Утв. Главным государственным санитарным врачом РФ 30 января 2003 г. (Зарегистр</w:t>
      </w:r>
      <w:r w:rsidRPr="008D71BC">
        <w:rPr>
          <w:rFonts w:ascii="Times New Roman" w:hAnsi="Times New Roman" w:cs="Times New Roman"/>
          <w:kern w:val="24"/>
          <w:sz w:val="24"/>
        </w:rPr>
        <w:t>и</w:t>
      </w:r>
      <w:r w:rsidRPr="008D71BC">
        <w:rPr>
          <w:rFonts w:ascii="Times New Roman" w:hAnsi="Times New Roman" w:cs="Times New Roman"/>
          <w:kern w:val="24"/>
          <w:sz w:val="24"/>
        </w:rPr>
        <w:t>ровано в Минюсте РФ 4 марта 2003 г. Регистрационный № 4249М): М., 2003.-15 с. (СанПиН 2.2. 4. 1191-03)</w:t>
      </w:r>
    </w:p>
    <w:p w:rsidR="008274B6" w:rsidRPr="008D71BC" w:rsidRDefault="008274B6" w:rsidP="008274B6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8D71BC" w:rsidRDefault="00BD5C41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8D71BC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8D71BC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BD5C41" w:rsidRPr="008D71BC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8D71BC" w:rsidSect="0087396F">
      <w:headerReference w:type="default" r:id="rId8"/>
      <w:headerReference w:type="firs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C6D" w:rsidRDefault="00B87C6D" w:rsidP="002910F4">
      <w:r>
        <w:separator/>
      </w:r>
    </w:p>
  </w:endnote>
  <w:endnote w:type="continuationSeparator" w:id="0">
    <w:p w:rsidR="00B87C6D" w:rsidRDefault="00B87C6D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C6D" w:rsidRDefault="00B87C6D" w:rsidP="002910F4">
      <w:r>
        <w:separator/>
      </w:r>
    </w:p>
  </w:footnote>
  <w:footnote w:type="continuationSeparator" w:id="0">
    <w:p w:rsidR="00B87C6D" w:rsidRDefault="00B87C6D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517D4A">
          <w:rPr>
            <w:rFonts w:ascii="Times New Roman" w:hAnsi="Times New Roman" w:cs="Times New Roman"/>
            <w:b/>
            <w:i/>
            <w:noProof/>
          </w:rPr>
          <w:t>2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50DC6"/>
    <w:rsid w:val="00067A75"/>
    <w:rsid w:val="000B14E6"/>
    <w:rsid w:val="000B15CB"/>
    <w:rsid w:val="000B5BF2"/>
    <w:rsid w:val="000D58AB"/>
    <w:rsid w:val="00142FFE"/>
    <w:rsid w:val="00153C69"/>
    <w:rsid w:val="0017016A"/>
    <w:rsid w:val="00174075"/>
    <w:rsid w:val="0024107D"/>
    <w:rsid w:val="00251394"/>
    <w:rsid w:val="00254E28"/>
    <w:rsid w:val="00274ED1"/>
    <w:rsid w:val="00283A2D"/>
    <w:rsid w:val="002910F4"/>
    <w:rsid w:val="00291C90"/>
    <w:rsid w:val="00293926"/>
    <w:rsid w:val="003658B3"/>
    <w:rsid w:val="00391B3B"/>
    <w:rsid w:val="003F0F56"/>
    <w:rsid w:val="00414A44"/>
    <w:rsid w:val="004614B7"/>
    <w:rsid w:val="00517D4A"/>
    <w:rsid w:val="00544E97"/>
    <w:rsid w:val="0058203D"/>
    <w:rsid w:val="005B622E"/>
    <w:rsid w:val="005C035F"/>
    <w:rsid w:val="005C18EA"/>
    <w:rsid w:val="005F0632"/>
    <w:rsid w:val="00614BA1"/>
    <w:rsid w:val="006500DA"/>
    <w:rsid w:val="00651107"/>
    <w:rsid w:val="006E24A7"/>
    <w:rsid w:val="00724EBA"/>
    <w:rsid w:val="007475AE"/>
    <w:rsid w:val="007723E8"/>
    <w:rsid w:val="00780D9D"/>
    <w:rsid w:val="00785BFB"/>
    <w:rsid w:val="007A44D1"/>
    <w:rsid w:val="007C7728"/>
    <w:rsid w:val="007D3E1B"/>
    <w:rsid w:val="007D75A9"/>
    <w:rsid w:val="008274B6"/>
    <w:rsid w:val="00853C55"/>
    <w:rsid w:val="00855E6C"/>
    <w:rsid w:val="0087396F"/>
    <w:rsid w:val="00880BA4"/>
    <w:rsid w:val="008A4063"/>
    <w:rsid w:val="008D71BC"/>
    <w:rsid w:val="009179A2"/>
    <w:rsid w:val="009271AB"/>
    <w:rsid w:val="009526CA"/>
    <w:rsid w:val="009D5C5B"/>
    <w:rsid w:val="009E0F4B"/>
    <w:rsid w:val="00A138DF"/>
    <w:rsid w:val="00A668F9"/>
    <w:rsid w:val="00A80823"/>
    <w:rsid w:val="00A952F7"/>
    <w:rsid w:val="00AC6AE5"/>
    <w:rsid w:val="00B0280C"/>
    <w:rsid w:val="00B04412"/>
    <w:rsid w:val="00B42607"/>
    <w:rsid w:val="00B50C0B"/>
    <w:rsid w:val="00B541FB"/>
    <w:rsid w:val="00B6432D"/>
    <w:rsid w:val="00B87C6D"/>
    <w:rsid w:val="00B91486"/>
    <w:rsid w:val="00BD5C41"/>
    <w:rsid w:val="00C02993"/>
    <w:rsid w:val="00C45851"/>
    <w:rsid w:val="00C741C6"/>
    <w:rsid w:val="00C853EF"/>
    <w:rsid w:val="00CB7217"/>
    <w:rsid w:val="00CC5CB4"/>
    <w:rsid w:val="00CD437B"/>
    <w:rsid w:val="00CE3A8A"/>
    <w:rsid w:val="00CE6785"/>
    <w:rsid w:val="00D30C0C"/>
    <w:rsid w:val="00D35767"/>
    <w:rsid w:val="00D473F1"/>
    <w:rsid w:val="00D5240D"/>
    <w:rsid w:val="00D71BC9"/>
    <w:rsid w:val="00DC3D3B"/>
    <w:rsid w:val="00DE4E03"/>
    <w:rsid w:val="00E0330B"/>
    <w:rsid w:val="00E05339"/>
    <w:rsid w:val="00E362AA"/>
    <w:rsid w:val="00E537B7"/>
    <w:rsid w:val="00E754AB"/>
    <w:rsid w:val="00EE5365"/>
    <w:rsid w:val="00F21F8C"/>
    <w:rsid w:val="00F32A6B"/>
    <w:rsid w:val="00F6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table" w:styleId="ab">
    <w:name w:val="Table Grid"/>
    <w:basedOn w:val="a1"/>
    <w:uiPriority w:val="59"/>
    <w:rsid w:val="00785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table" w:styleId="ab">
    <w:name w:val="Table Grid"/>
    <w:basedOn w:val="a1"/>
    <w:uiPriority w:val="59"/>
    <w:rsid w:val="00785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Владимир - бай (Красовский)</cp:lastModifiedBy>
  <cp:revision>2</cp:revision>
  <dcterms:created xsi:type="dcterms:W3CDTF">2013-03-31T07:30:00Z</dcterms:created>
  <dcterms:modified xsi:type="dcterms:W3CDTF">2013-03-31T07:30:00Z</dcterms:modified>
</cp:coreProperties>
</file>